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9B0CE" w14:textId="6C10C4D8" w:rsidR="000B1BF3" w:rsidRPr="004D13BF" w:rsidRDefault="000B1BF3" w:rsidP="00F27C48">
      <w:pPr>
        <w:pStyle w:val="Default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5A5C95F7" w14:textId="77777777" w:rsidR="000B1BF3" w:rsidRPr="004D13BF" w:rsidRDefault="000B1BF3" w:rsidP="00F27C48">
      <w:pPr>
        <w:pStyle w:val="Default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5451E01A" w14:textId="448C767E" w:rsidR="00F27C48" w:rsidRPr="004D13BF" w:rsidRDefault="004D13BF" w:rsidP="004D13BF">
      <w:pPr>
        <w:pStyle w:val="Default"/>
        <w:jc w:val="right"/>
        <w:rPr>
          <w:rFonts w:asciiTheme="minorHAnsi" w:hAnsiTheme="minorHAnsi" w:cstheme="minorHAnsi"/>
          <w:sz w:val="32"/>
          <w:szCs w:val="32"/>
        </w:rPr>
      </w:pPr>
      <w:r w:rsidRPr="004D13BF">
        <w:rPr>
          <w:rFonts w:asciiTheme="minorHAnsi" w:hAnsiTheme="minorHAnsi" w:cstheme="minorHAnsi"/>
          <w:b/>
          <w:bCs/>
          <w:sz w:val="32"/>
          <w:szCs w:val="32"/>
        </w:rPr>
        <w:t>Annexe</w:t>
      </w:r>
      <w:r w:rsidR="00F27C48" w:rsidRPr="004D13BF">
        <w:rPr>
          <w:rFonts w:asciiTheme="minorHAnsi" w:hAnsiTheme="minorHAnsi" w:cstheme="minorHAnsi"/>
          <w:b/>
          <w:bCs/>
          <w:sz w:val="32"/>
          <w:szCs w:val="32"/>
        </w:rPr>
        <w:t xml:space="preserve"> 4 </w:t>
      </w:r>
    </w:p>
    <w:p w14:paraId="640F3829" w14:textId="77777777" w:rsidR="00F27C48" w:rsidRPr="004D13BF" w:rsidRDefault="00F27C48" w:rsidP="00F27C4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36EA5A42" w14:textId="77777777" w:rsidR="00F27C48" w:rsidRPr="004D13BF" w:rsidRDefault="00F27C48" w:rsidP="00F27C4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579555E4" w14:textId="77777777" w:rsidR="00F27C48" w:rsidRPr="004D13BF" w:rsidRDefault="00F27C48" w:rsidP="00F27C4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sz w:val="32"/>
          <w:szCs w:val="32"/>
        </w:rPr>
      </w:pPr>
      <w:r w:rsidRPr="004D13BF">
        <w:rPr>
          <w:rFonts w:asciiTheme="minorHAnsi" w:hAnsiTheme="minorHAnsi" w:cstheme="minorHAnsi"/>
          <w:b/>
          <w:bCs/>
          <w:sz w:val="32"/>
          <w:szCs w:val="32"/>
        </w:rPr>
        <w:t>Diagnostic d’ensemble pour l’évolution d’un EHPA</w:t>
      </w:r>
    </w:p>
    <w:p w14:paraId="170CE359" w14:textId="77777777" w:rsidR="00F27C48" w:rsidRPr="004D13BF" w:rsidRDefault="00F27C48" w:rsidP="00F27C4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47A86CD" w14:textId="77777777" w:rsidR="00F27C48" w:rsidRPr="004D13BF" w:rsidRDefault="00F27C48" w:rsidP="00F27C4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B924C86" w14:textId="77777777" w:rsidR="00F27C48" w:rsidRPr="004D13BF" w:rsidRDefault="00F27C48" w:rsidP="00F27C4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68E99A7" w14:textId="77777777" w:rsidR="00F27C48" w:rsidRPr="004D13BF" w:rsidRDefault="00F27C48" w:rsidP="00EE16D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D13BF">
        <w:rPr>
          <w:rFonts w:asciiTheme="minorHAnsi" w:hAnsiTheme="minorHAnsi" w:cstheme="minorHAnsi"/>
          <w:sz w:val="22"/>
          <w:szCs w:val="22"/>
        </w:rPr>
        <w:t xml:space="preserve">Le diagnostic à réaliser par les gestionnaires, pour justifier de leur maintien en EHPA, comporte plusieurs volets : </w:t>
      </w:r>
    </w:p>
    <w:p w14:paraId="67A987DD" w14:textId="77777777" w:rsidR="00F27C48" w:rsidRPr="004D13BF" w:rsidRDefault="00F27C48" w:rsidP="00EE16D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DCE0E36" w14:textId="1EB4F84B" w:rsidR="00F27C48" w:rsidRPr="004D13BF" w:rsidRDefault="00F27C48" w:rsidP="003D6C37">
      <w:pPr>
        <w:pStyle w:val="Default"/>
        <w:numPr>
          <w:ilvl w:val="0"/>
          <w:numId w:val="1"/>
        </w:numPr>
        <w:spacing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D13BF">
        <w:rPr>
          <w:rFonts w:asciiTheme="minorHAnsi" w:hAnsiTheme="minorHAnsi" w:cstheme="minorHAnsi"/>
          <w:b/>
          <w:bCs/>
          <w:sz w:val="22"/>
          <w:szCs w:val="22"/>
        </w:rPr>
        <w:t xml:space="preserve">Une étude du profil de la population résidente et des personnes en liste d’attente, </w:t>
      </w:r>
    </w:p>
    <w:p w14:paraId="15042129" w14:textId="4D439945" w:rsidR="00F27C48" w:rsidRPr="004D13BF" w:rsidRDefault="00F27C48" w:rsidP="003D6C37">
      <w:pPr>
        <w:pStyle w:val="Default"/>
        <w:numPr>
          <w:ilvl w:val="0"/>
          <w:numId w:val="1"/>
        </w:numPr>
        <w:spacing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D13BF">
        <w:rPr>
          <w:rFonts w:asciiTheme="minorHAnsi" w:hAnsiTheme="minorHAnsi" w:cstheme="minorHAnsi"/>
          <w:b/>
          <w:bCs/>
          <w:sz w:val="22"/>
          <w:szCs w:val="22"/>
        </w:rPr>
        <w:t>Une étude de la population locale</w:t>
      </w:r>
      <w:r w:rsidRPr="004D13BF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5A78D8F7" w14:textId="24B9D0A8" w:rsidR="00F27C48" w:rsidRPr="004D13BF" w:rsidRDefault="00F27C48" w:rsidP="003D6C37">
      <w:pPr>
        <w:pStyle w:val="Default"/>
        <w:numPr>
          <w:ilvl w:val="0"/>
          <w:numId w:val="1"/>
        </w:numPr>
        <w:spacing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D13BF">
        <w:rPr>
          <w:rFonts w:asciiTheme="minorHAnsi" w:hAnsiTheme="minorHAnsi" w:cstheme="minorHAnsi"/>
          <w:b/>
          <w:bCs/>
          <w:sz w:val="22"/>
          <w:szCs w:val="22"/>
        </w:rPr>
        <w:t xml:space="preserve">Un recueil des besoins </w:t>
      </w:r>
      <w:r w:rsidRPr="004D13BF">
        <w:rPr>
          <w:rFonts w:asciiTheme="minorHAnsi" w:hAnsiTheme="minorHAnsi" w:cstheme="minorHAnsi"/>
          <w:sz w:val="22"/>
          <w:szCs w:val="22"/>
        </w:rPr>
        <w:t xml:space="preserve">des résidents, de leur famille, du personnel et des intervenants extérieurs, </w:t>
      </w:r>
    </w:p>
    <w:p w14:paraId="692868F9" w14:textId="39471A7D" w:rsidR="00F27C48" w:rsidRPr="004D13BF" w:rsidRDefault="00F27C48" w:rsidP="003D6C37">
      <w:pPr>
        <w:pStyle w:val="Default"/>
        <w:numPr>
          <w:ilvl w:val="0"/>
          <w:numId w:val="1"/>
        </w:numPr>
        <w:spacing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D13BF">
        <w:rPr>
          <w:rFonts w:asciiTheme="minorHAnsi" w:hAnsiTheme="minorHAnsi" w:cstheme="minorHAnsi"/>
          <w:b/>
          <w:bCs/>
          <w:sz w:val="22"/>
          <w:szCs w:val="22"/>
        </w:rPr>
        <w:t xml:space="preserve">Une concertation </w:t>
      </w:r>
      <w:r w:rsidRPr="004D13BF">
        <w:rPr>
          <w:rFonts w:asciiTheme="minorHAnsi" w:hAnsiTheme="minorHAnsi" w:cstheme="minorHAnsi"/>
          <w:sz w:val="22"/>
          <w:szCs w:val="22"/>
        </w:rPr>
        <w:t xml:space="preserve">autour du fonctionnement de l’établissement avec les partenaires locaux, </w:t>
      </w:r>
    </w:p>
    <w:p w14:paraId="4E501237" w14:textId="66F36DA1" w:rsidR="00F27C48" w:rsidRPr="004D13BF" w:rsidRDefault="00F27C48" w:rsidP="003D6C37">
      <w:pPr>
        <w:pStyle w:val="Default"/>
        <w:numPr>
          <w:ilvl w:val="0"/>
          <w:numId w:val="1"/>
        </w:numPr>
        <w:spacing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D13BF">
        <w:rPr>
          <w:rFonts w:asciiTheme="minorHAnsi" w:hAnsiTheme="minorHAnsi" w:cstheme="minorHAnsi"/>
          <w:b/>
          <w:bCs/>
          <w:sz w:val="22"/>
          <w:szCs w:val="22"/>
        </w:rPr>
        <w:t xml:space="preserve">Une analyse du projet d’établissement </w:t>
      </w:r>
      <w:r w:rsidRPr="004D13BF">
        <w:rPr>
          <w:rFonts w:asciiTheme="minorHAnsi" w:hAnsiTheme="minorHAnsi" w:cstheme="minorHAnsi"/>
          <w:sz w:val="22"/>
          <w:szCs w:val="22"/>
        </w:rPr>
        <w:t xml:space="preserve">existant, le cas échéant, </w:t>
      </w:r>
    </w:p>
    <w:p w14:paraId="70D7A830" w14:textId="33911E9E" w:rsidR="00F27C48" w:rsidRPr="004D13BF" w:rsidRDefault="00F27C48" w:rsidP="003D6C37">
      <w:pPr>
        <w:pStyle w:val="Default"/>
        <w:numPr>
          <w:ilvl w:val="0"/>
          <w:numId w:val="1"/>
        </w:numPr>
        <w:spacing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D13BF">
        <w:rPr>
          <w:rFonts w:asciiTheme="minorHAnsi" w:hAnsiTheme="minorHAnsi" w:cstheme="minorHAnsi"/>
          <w:b/>
          <w:bCs/>
          <w:sz w:val="22"/>
          <w:szCs w:val="22"/>
        </w:rPr>
        <w:t xml:space="preserve">Une évaluation de la prise en compte des besoins dans l’usage des espaces, </w:t>
      </w:r>
    </w:p>
    <w:p w14:paraId="1C5C1BF9" w14:textId="25E8CA03" w:rsidR="00F27C48" w:rsidRPr="004D13BF" w:rsidRDefault="00F27C48" w:rsidP="003D6C37">
      <w:pPr>
        <w:pStyle w:val="Default"/>
        <w:numPr>
          <w:ilvl w:val="0"/>
          <w:numId w:val="1"/>
        </w:numPr>
        <w:spacing w:after="120"/>
        <w:ind w:left="426" w:right="-284"/>
        <w:jc w:val="both"/>
        <w:rPr>
          <w:rFonts w:asciiTheme="minorHAnsi" w:hAnsiTheme="minorHAnsi" w:cstheme="minorHAnsi"/>
          <w:sz w:val="22"/>
          <w:szCs w:val="22"/>
        </w:rPr>
      </w:pPr>
      <w:r w:rsidRPr="004D13BF">
        <w:rPr>
          <w:rFonts w:asciiTheme="minorHAnsi" w:hAnsiTheme="minorHAnsi" w:cstheme="minorHAnsi"/>
          <w:b/>
          <w:bCs/>
          <w:sz w:val="22"/>
          <w:szCs w:val="22"/>
        </w:rPr>
        <w:t xml:space="preserve">Un diagnostic technique </w:t>
      </w:r>
      <w:r w:rsidRPr="004D13BF">
        <w:rPr>
          <w:rFonts w:asciiTheme="minorHAnsi" w:hAnsiTheme="minorHAnsi" w:cstheme="minorHAnsi"/>
          <w:sz w:val="22"/>
          <w:szCs w:val="22"/>
        </w:rPr>
        <w:t xml:space="preserve">sur le bâti et les aspects sécurité-incendie, hygiène, accessibilité… </w:t>
      </w:r>
    </w:p>
    <w:p w14:paraId="14A9CD8A" w14:textId="2CDDD97C" w:rsidR="00F27C48" w:rsidRPr="004D13BF" w:rsidRDefault="00F27C48" w:rsidP="003D6C37">
      <w:pPr>
        <w:pStyle w:val="Defaul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D13BF">
        <w:rPr>
          <w:rFonts w:asciiTheme="minorHAnsi" w:hAnsiTheme="minorHAnsi" w:cstheme="minorHAnsi"/>
          <w:b/>
          <w:bCs/>
          <w:sz w:val="22"/>
          <w:szCs w:val="22"/>
        </w:rPr>
        <w:t xml:space="preserve">Une analyse de la faisabilité financière. </w:t>
      </w:r>
    </w:p>
    <w:p w14:paraId="513EF5CF" w14:textId="77777777" w:rsidR="00F27C48" w:rsidRPr="004D13BF" w:rsidRDefault="00F27C48" w:rsidP="00EE16D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56B84D7" w14:textId="77777777" w:rsidR="00EC5F01" w:rsidRPr="004D13BF" w:rsidRDefault="00F27C48" w:rsidP="00EC5F0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D13BF">
        <w:rPr>
          <w:rFonts w:asciiTheme="minorHAnsi" w:hAnsiTheme="minorHAnsi" w:cstheme="minorHAnsi"/>
          <w:sz w:val="22"/>
          <w:szCs w:val="22"/>
        </w:rPr>
        <w:t xml:space="preserve">Ce diagnostic facilite la prise de décision du demandeur quant à l’évolution de son EHPA et doit lui permettre d’élaborer un nouveau projet d’établissement et un préprogramme </w:t>
      </w:r>
      <w:proofErr w:type="gramStart"/>
      <w:r w:rsidRPr="004D13BF">
        <w:rPr>
          <w:rFonts w:asciiTheme="minorHAnsi" w:hAnsiTheme="minorHAnsi" w:cstheme="minorHAnsi"/>
          <w:sz w:val="22"/>
          <w:szCs w:val="22"/>
        </w:rPr>
        <w:t>adapté</w:t>
      </w:r>
      <w:proofErr w:type="gramEnd"/>
      <w:r w:rsidRPr="004D13BF">
        <w:rPr>
          <w:rFonts w:asciiTheme="minorHAnsi" w:hAnsiTheme="minorHAnsi" w:cstheme="minorHAnsi"/>
          <w:sz w:val="22"/>
          <w:szCs w:val="22"/>
        </w:rPr>
        <w:t xml:space="preserve"> aux besoins des personnes âgées. </w:t>
      </w:r>
    </w:p>
    <w:p w14:paraId="677697C9" w14:textId="77777777" w:rsidR="00EC5F01" w:rsidRPr="004D13BF" w:rsidRDefault="00EC5F01" w:rsidP="00EC5F0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2FB1A41" w14:textId="67A77742" w:rsidR="002922D9" w:rsidRPr="004D13BF" w:rsidRDefault="00EC5F01" w:rsidP="00EC5F0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D13BF">
        <w:rPr>
          <w:rFonts w:asciiTheme="minorHAnsi" w:hAnsiTheme="minorHAnsi" w:cstheme="minorHAnsi"/>
          <w:sz w:val="22"/>
          <w:szCs w:val="22"/>
        </w:rPr>
        <w:t>Un</w:t>
      </w:r>
      <w:r w:rsidR="00F27C48" w:rsidRPr="004D13BF">
        <w:rPr>
          <w:rFonts w:asciiTheme="minorHAnsi" w:hAnsiTheme="minorHAnsi" w:cstheme="minorHAnsi"/>
          <w:sz w:val="22"/>
          <w:szCs w:val="22"/>
        </w:rPr>
        <w:t xml:space="preserve"> outil à destination des gestionnaires d’EHPA, l’outil Adel, permettant de réaliser ce diagnostic d’ensemble est disponible sur demande auprès de la </w:t>
      </w:r>
      <w:proofErr w:type="spellStart"/>
      <w:r w:rsidR="00F27C48" w:rsidRPr="004D13BF">
        <w:rPr>
          <w:rFonts w:asciiTheme="minorHAnsi" w:hAnsiTheme="minorHAnsi" w:cstheme="minorHAnsi"/>
          <w:sz w:val="22"/>
          <w:szCs w:val="22"/>
        </w:rPr>
        <w:t>Cnav</w:t>
      </w:r>
      <w:proofErr w:type="spellEnd"/>
      <w:r w:rsidR="004D13BF" w:rsidRPr="004D13BF">
        <w:rPr>
          <w:rFonts w:asciiTheme="minorHAnsi" w:hAnsiTheme="minorHAnsi" w:cstheme="minorHAnsi"/>
          <w:sz w:val="22"/>
          <w:szCs w:val="22"/>
        </w:rPr>
        <w:t xml:space="preserve"> ou sur </w:t>
      </w:r>
      <w:hyperlink r:id="rId7" w:history="1">
        <w:r w:rsidR="004D13BF" w:rsidRPr="004D13BF">
          <w:rPr>
            <w:rStyle w:val="Lienhypertexte"/>
            <w:rFonts w:asciiTheme="minorHAnsi" w:hAnsiTheme="minorHAnsi" w:cstheme="minorHAnsi"/>
            <w:sz w:val="22"/>
            <w:szCs w:val="22"/>
          </w:rPr>
          <w:t>https://www.partenairesactionsociale.fr/files/live/sites/ppas/files/base%20documentaire/Actualit%C3%A9s/References_recommandations_Applicables_Logements-foyers.pdf</w:t>
        </w:r>
      </w:hyperlink>
    </w:p>
    <w:sectPr w:rsidR="002922D9" w:rsidRPr="004D13B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C31D1" w14:textId="77777777" w:rsidR="000B1BF3" w:rsidRDefault="000B1BF3" w:rsidP="000B1BF3">
      <w:pPr>
        <w:spacing w:after="0" w:line="240" w:lineRule="auto"/>
      </w:pPr>
      <w:r>
        <w:separator/>
      </w:r>
    </w:p>
  </w:endnote>
  <w:endnote w:type="continuationSeparator" w:id="0">
    <w:p w14:paraId="5C62779B" w14:textId="77777777" w:rsidR="000B1BF3" w:rsidRDefault="000B1BF3" w:rsidP="000B1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C64BE" w14:textId="3F6D0EDC" w:rsidR="000B1BF3" w:rsidRDefault="000B1BF3">
    <w:pPr>
      <w:pStyle w:val="Pieddepage"/>
    </w:pPr>
    <w:r>
      <w:t>Annexe 4 – Diagnostic d’ensemble pour l’évolution d’un EHPA</w:t>
    </w:r>
  </w:p>
  <w:p w14:paraId="7C3DE889" w14:textId="4F857F6F" w:rsidR="003D6C37" w:rsidRDefault="003D6C37">
    <w:pPr>
      <w:pStyle w:val="Pieddepage"/>
    </w:pPr>
    <w:r>
      <w:t>Dossier demande d’aide financière LVC 202</w:t>
    </w:r>
    <w:r w:rsidR="004D13BF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3D416" w14:textId="77777777" w:rsidR="000B1BF3" w:rsidRDefault="000B1BF3" w:rsidP="000B1BF3">
      <w:pPr>
        <w:spacing w:after="0" w:line="240" w:lineRule="auto"/>
      </w:pPr>
      <w:r>
        <w:separator/>
      </w:r>
    </w:p>
  </w:footnote>
  <w:footnote w:type="continuationSeparator" w:id="0">
    <w:p w14:paraId="579AE4B9" w14:textId="77777777" w:rsidR="000B1BF3" w:rsidRDefault="000B1BF3" w:rsidP="000B1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18FA3" w14:textId="0AE32B8F" w:rsidR="000B1BF3" w:rsidRDefault="002B0BE2">
    <w:pPr>
      <w:pStyle w:val="En-tt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2DB7E51" wp14:editId="480ACF1C">
          <wp:simplePos x="0" y="0"/>
          <wp:positionH relativeFrom="margin">
            <wp:align>right</wp:align>
          </wp:positionH>
          <wp:positionV relativeFrom="paragraph">
            <wp:posOffset>2540</wp:posOffset>
          </wp:positionV>
          <wp:extent cx="1639591" cy="489600"/>
          <wp:effectExtent l="0" t="0" r="0" b="5715"/>
          <wp:wrapSquare wrapText="bothSides"/>
          <wp:docPr id="779256611" name="Image 1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9256611" name="Image 1" descr="Une image contenant texte, Police, logo, Graphique&#10;&#10;Description générée automatiquement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71" t="19942" r="6874" b="17663"/>
                  <a:stretch/>
                </pic:blipFill>
                <pic:spPr bwMode="auto">
                  <a:xfrm>
                    <a:off x="0" y="0"/>
                    <a:ext cx="1639591" cy="48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1BF3" w:rsidRPr="00DB0C67">
      <w:rPr>
        <w:noProof/>
      </w:rPr>
      <w:drawing>
        <wp:inline distT="0" distB="0" distL="0" distR="0" wp14:anchorId="23EF1FC5" wp14:editId="4A2B3488">
          <wp:extent cx="1303019" cy="490119"/>
          <wp:effectExtent l="0" t="0" r="0" b="571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894" cy="5039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F7F6F">
      <w:t xml:space="preserve">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5401E"/>
    <w:multiLevelType w:val="hybridMultilevel"/>
    <w:tmpl w:val="ABD80F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6021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C48"/>
    <w:rsid w:val="00047A75"/>
    <w:rsid w:val="000B1BF3"/>
    <w:rsid w:val="002922D9"/>
    <w:rsid w:val="002B0BE2"/>
    <w:rsid w:val="003D6C37"/>
    <w:rsid w:val="004D13BF"/>
    <w:rsid w:val="006F7F6F"/>
    <w:rsid w:val="00776247"/>
    <w:rsid w:val="00EC5F01"/>
    <w:rsid w:val="00EE16D4"/>
    <w:rsid w:val="00F2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FC678"/>
  <w15:chartTrackingRefBased/>
  <w15:docId w15:val="{D7124564-A4FD-473F-9C5E-25B892C26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F27C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0B1B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B1BF3"/>
  </w:style>
  <w:style w:type="paragraph" w:styleId="Pieddepage">
    <w:name w:val="footer"/>
    <w:basedOn w:val="Normal"/>
    <w:link w:val="PieddepageCar"/>
    <w:uiPriority w:val="99"/>
    <w:unhideWhenUsed/>
    <w:rsid w:val="000B1B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B1BF3"/>
  </w:style>
  <w:style w:type="character" w:styleId="Lienhypertexte">
    <w:name w:val="Hyperlink"/>
    <w:basedOn w:val="Policepardfaut"/>
    <w:uiPriority w:val="99"/>
    <w:unhideWhenUsed/>
    <w:rsid w:val="004D13B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D13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artenairesactionsociale.fr/files/live/sites/ppas/files/base%20documentaire/Actualit%C3%A9s/References_recommandations_Applicables_Logements-foyer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8ed0d54-54d7-4498-9042-bf1d68447b7b}" enabled="1" method="Privileged" siteId="{7512341a-42c3-44bb-beee-e013048f124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DARBON Cécile</dc:creator>
  <cp:keywords/>
  <dc:description/>
  <cp:lastModifiedBy>NIVIERE JULIE</cp:lastModifiedBy>
  <cp:revision>4</cp:revision>
  <dcterms:created xsi:type="dcterms:W3CDTF">2025-01-02T09:15:00Z</dcterms:created>
  <dcterms:modified xsi:type="dcterms:W3CDTF">2025-01-06T08:03:00Z</dcterms:modified>
</cp:coreProperties>
</file>